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4820"/>
        <w:gridCol w:w="3685"/>
      </w:tblGrid>
      <w:tr w:rsidR="00EF0D0D" w:rsidTr="00EF0D0D">
        <w:trPr>
          <w:trHeight w:val="1133"/>
        </w:trPr>
        <w:tc>
          <w:tcPr>
            <w:tcW w:w="1701" w:type="dxa"/>
            <w:tcBorders>
              <w:right w:val="nil"/>
            </w:tcBorders>
          </w:tcPr>
          <w:p w:rsidR="00EF0D0D" w:rsidRPr="00967876" w:rsidRDefault="00EF0D0D" w:rsidP="00EF0D0D">
            <w:pPr>
              <w:spacing w:before="120" w:after="120"/>
              <w:jc w:val="center"/>
              <w:rPr>
                <w:b/>
              </w:rPr>
            </w:pPr>
            <w:r w:rsidRPr="00EA26F9">
              <w:rPr>
                <w:noProof/>
              </w:rPr>
              <w:drawing>
                <wp:inline distT="0" distB="0" distL="0" distR="0" wp14:anchorId="01CD8E10" wp14:editId="45CFA6BF">
                  <wp:extent cx="895350" cy="895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</w:t>
            </w:r>
          </w:p>
        </w:tc>
        <w:tc>
          <w:tcPr>
            <w:tcW w:w="8505" w:type="dxa"/>
            <w:gridSpan w:val="2"/>
            <w:tcBorders>
              <w:left w:val="nil"/>
            </w:tcBorders>
          </w:tcPr>
          <w:p w:rsidR="00EF0D0D" w:rsidRDefault="00EF0D0D" w:rsidP="00EF0D0D">
            <w:pPr>
              <w:jc w:val="center"/>
              <w:rPr>
                <w:b/>
              </w:rPr>
            </w:pPr>
          </w:p>
          <w:p w:rsidR="00EF0D0D" w:rsidRDefault="00EF0D0D" w:rsidP="00EF0D0D">
            <w:pPr>
              <w:jc w:val="center"/>
              <w:rPr>
                <w:b/>
              </w:rPr>
            </w:pPr>
            <w:r w:rsidRPr="00967876">
              <w:rPr>
                <w:b/>
              </w:rPr>
              <w:t>ORDU ÜNİVERSİTESİ</w:t>
            </w:r>
          </w:p>
          <w:p w:rsidR="00EF0D0D" w:rsidRDefault="00EF0D0D" w:rsidP="00EF0D0D">
            <w:pPr>
              <w:jc w:val="center"/>
            </w:pPr>
            <w:r>
              <w:rPr>
                <w:b/>
              </w:rPr>
              <w:t>2020</w:t>
            </w:r>
            <w:r w:rsidRPr="00967876">
              <w:rPr>
                <w:b/>
              </w:rPr>
              <w:t xml:space="preserve"> YILI</w:t>
            </w:r>
            <w:r>
              <w:rPr>
                <w:b/>
              </w:rPr>
              <w:t xml:space="preserve"> (01.01.2020-31.12.2020)</w:t>
            </w:r>
            <w:r w:rsidRPr="0096787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</w:t>
            </w:r>
            <w:r w:rsidRPr="00967876">
              <w:rPr>
                <w:b/>
              </w:rPr>
              <w:t>AKADEMİK TEŞVİK</w:t>
            </w:r>
            <w:r>
              <w:rPr>
                <w:b/>
              </w:rPr>
              <w:t xml:space="preserve"> ÖDENEĞİ</w:t>
            </w:r>
            <w:r w:rsidRPr="00967876">
              <w:rPr>
                <w:b/>
              </w:rPr>
              <w:t xml:space="preserve"> BAŞVURU </w:t>
            </w:r>
            <w:r>
              <w:rPr>
                <w:b/>
              </w:rPr>
              <w:t>TAKVİMİ</w:t>
            </w:r>
          </w:p>
        </w:tc>
      </w:tr>
      <w:tr w:rsidR="00D40541" w:rsidRPr="00CB1B8C" w:rsidTr="0042156A">
        <w:tc>
          <w:tcPr>
            <w:tcW w:w="6521" w:type="dxa"/>
            <w:gridSpan w:val="2"/>
          </w:tcPr>
          <w:p w:rsidR="00D40541" w:rsidRPr="00CB1B8C" w:rsidRDefault="00D40541" w:rsidP="004A19C3">
            <w:pPr>
              <w:spacing w:before="120" w:after="120"/>
              <w:rPr>
                <w:b/>
              </w:rPr>
            </w:pPr>
            <w:r w:rsidRPr="00CB1B8C">
              <w:rPr>
                <w:b/>
              </w:rPr>
              <w:t>SÜREÇ</w:t>
            </w:r>
          </w:p>
        </w:tc>
        <w:tc>
          <w:tcPr>
            <w:tcW w:w="3685" w:type="dxa"/>
          </w:tcPr>
          <w:p w:rsidR="00D40541" w:rsidRPr="00CB1B8C" w:rsidRDefault="00D40541" w:rsidP="004A19C3">
            <w:pPr>
              <w:spacing w:before="120" w:after="120"/>
              <w:rPr>
                <w:b/>
              </w:rPr>
            </w:pPr>
            <w:r w:rsidRPr="00CB1B8C">
              <w:rPr>
                <w:b/>
              </w:rPr>
              <w:t>BAŞLAMA VE BİTİŞ TARİHİ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4A19C3">
            <w:pPr>
              <w:spacing w:before="120" w:after="120"/>
            </w:pPr>
            <w:r>
              <w:t>Birim Akademik Teşvik Başvuru ve İnceleme Komisyonlarına akademik teşvik başvurularının yapılması</w:t>
            </w:r>
          </w:p>
        </w:tc>
        <w:tc>
          <w:tcPr>
            <w:tcW w:w="3685" w:type="dxa"/>
          </w:tcPr>
          <w:p w:rsidR="007B4550" w:rsidRDefault="007B4550" w:rsidP="004A19C3"/>
          <w:p w:rsidR="00D40541" w:rsidRDefault="007B4550" w:rsidP="004A19C3">
            <w:r>
              <w:t>04 – 12 Ocak 2021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4A19C3">
            <w:pPr>
              <w:spacing w:before="120" w:after="120"/>
            </w:pPr>
            <w:r>
              <w:t>Birim Akademik Teşvik Başvuru ve İnceleme Komisyonunca başvuru sahipleri</w:t>
            </w:r>
            <w:r w:rsidR="00B70041">
              <w:t>nin faaliyetlerinin</w:t>
            </w:r>
            <w:r>
              <w:t xml:space="preserve"> incelemeye uygun olup olmadığına karar vermesi. Uygun görülmeyen başvuruların gerekçeli olarak değerlendirilmek üzere Akademik Teşvik Düzenleme, D</w:t>
            </w:r>
            <w:r w:rsidR="00602FDA">
              <w:t>enetleme ve İtiraz Komisyonuna i</w:t>
            </w:r>
            <w:r>
              <w:t>letilmesi</w:t>
            </w:r>
          </w:p>
        </w:tc>
        <w:tc>
          <w:tcPr>
            <w:tcW w:w="3685" w:type="dxa"/>
          </w:tcPr>
          <w:p w:rsidR="007B4550" w:rsidRDefault="007B4550" w:rsidP="004A19C3"/>
          <w:p w:rsidR="007B4550" w:rsidRDefault="007B4550" w:rsidP="004A19C3"/>
          <w:p w:rsidR="00D40541" w:rsidRDefault="007B4550" w:rsidP="004A19C3">
            <w:r>
              <w:t>13 – 15 Ocak 2021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4A19C3">
            <w:pPr>
              <w:spacing w:before="120" w:after="120"/>
            </w:pPr>
            <w:r>
              <w:t>Başvuru değerlendirme raporlarının rektörlüğe bağlı bölümler, dekanlıklar veya müdürlükler tarafından Akademik Teşvik Düzenleme, Denetleme ve İtiraz Komisyonuna gönderilmesi</w:t>
            </w:r>
          </w:p>
        </w:tc>
        <w:tc>
          <w:tcPr>
            <w:tcW w:w="3685" w:type="dxa"/>
          </w:tcPr>
          <w:p w:rsidR="00D40541" w:rsidRDefault="00D40541" w:rsidP="004A19C3"/>
          <w:p w:rsidR="007B4550" w:rsidRDefault="007B4550" w:rsidP="004A19C3">
            <w:r>
              <w:t>18 – 20 Ocak 2021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4A19C3">
            <w:pPr>
              <w:spacing w:before="120" w:after="120"/>
            </w:pPr>
            <w:r>
              <w:t>Birim Akademik Teşvik Başvuru ve İnceleme Komisyonu Tarafından Alınan Başvuru ve Başvuru Değerlendirme Kararlarının Akademik Teşvik Düzenleme,</w:t>
            </w:r>
            <w:r w:rsidR="00602FDA">
              <w:t xml:space="preserve"> Denetleme ve İtiraz Komisyonu tarafından incelenmesi </w:t>
            </w:r>
            <w:r w:rsidR="00B70041">
              <w:t xml:space="preserve">ve </w:t>
            </w:r>
            <w:r w:rsidR="00602FDA">
              <w:t>nihai kararın v</w:t>
            </w:r>
            <w:r>
              <w:t>erilmesi</w:t>
            </w:r>
          </w:p>
        </w:tc>
        <w:tc>
          <w:tcPr>
            <w:tcW w:w="3685" w:type="dxa"/>
          </w:tcPr>
          <w:p w:rsidR="00D40541" w:rsidRDefault="00D40541" w:rsidP="004A19C3"/>
          <w:p w:rsidR="007B4550" w:rsidRDefault="007B4550" w:rsidP="004A19C3"/>
          <w:p w:rsidR="007B4550" w:rsidRDefault="007B4550" w:rsidP="004A19C3">
            <w:r>
              <w:t>21 – 28 Ocak 2021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602FDA">
            <w:pPr>
              <w:spacing w:before="120" w:after="120"/>
            </w:pPr>
            <w:r>
              <w:t xml:space="preserve">Akademik Teşvik Düzenleme, Denetleme ve İtiraz Komisyonu </w:t>
            </w:r>
            <w:r w:rsidR="00602FDA">
              <w:t>Kararlarının Üniversitemiz WEB s</w:t>
            </w:r>
            <w:r>
              <w:t xml:space="preserve">ayfasında </w:t>
            </w:r>
            <w:r w:rsidR="00602FDA">
              <w:t>i</w:t>
            </w:r>
            <w:r>
              <w:t xml:space="preserve">lan </w:t>
            </w:r>
            <w:r w:rsidR="00602FDA">
              <w:t>e</w:t>
            </w:r>
            <w:r>
              <w:t>dilmesi</w:t>
            </w:r>
          </w:p>
        </w:tc>
        <w:tc>
          <w:tcPr>
            <w:tcW w:w="3685" w:type="dxa"/>
          </w:tcPr>
          <w:p w:rsidR="007B4550" w:rsidRDefault="007B4550" w:rsidP="004A19C3"/>
          <w:p w:rsidR="00D40541" w:rsidRDefault="00316C23" w:rsidP="004A19C3">
            <w:r>
              <w:t>0</w:t>
            </w:r>
            <w:r w:rsidR="007B4550">
              <w:t>2 Şubat</w:t>
            </w:r>
            <w:r w:rsidR="00F36FAC">
              <w:t xml:space="preserve"> 2021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4A19C3">
            <w:pPr>
              <w:spacing w:before="120" w:after="120"/>
            </w:pPr>
            <w:r>
              <w:t>Akademik Teşvik Düzenleme, Denetleme v</w:t>
            </w:r>
            <w:r w:rsidR="00602FDA">
              <w:t>e İtiraz Komisyonu kararlarına i</w:t>
            </w:r>
            <w:r>
              <w:t>tirazlar</w:t>
            </w:r>
          </w:p>
        </w:tc>
        <w:tc>
          <w:tcPr>
            <w:tcW w:w="3685" w:type="dxa"/>
          </w:tcPr>
          <w:p w:rsidR="00D40541" w:rsidRDefault="00316C23" w:rsidP="004A19C3">
            <w:pPr>
              <w:spacing w:before="120"/>
            </w:pPr>
            <w:r>
              <w:t>0</w:t>
            </w:r>
            <w:r w:rsidR="007B4550">
              <w:t xml:space="preserve">3 – </w:t>
            </w:r>
            <w:r>
              <w:t>0</w:t>
            </w:r>
            <w:bookmarkStart w:id="0" w:name="_GoBack"/>
            <w:bookmarkEnd w:id="0"/>
            <w:r w:rsidR="007B4550">
              <w:t>9 Şubat 2021</w:t>
            </w:r>
          </w:p>
        </w:tc>
      </w:tr>
      <w:tr w:rsidR="00D40541" w:rsidTr="0042156A">
        <w:tc>
          <w:tcPr>
            <w:tcW w:w="6521" w:type="dxa"/>
            <w:gridSpan w:val="2"/>
          </w:tcPr>
          <w:p w:rsidR="00D40541" w:rsidRDefault="00D40541" w:rsidP="00602FDA">
            <w:pPr>
              <w:spacing w:before="120" w:after="120"/>
            </w:pPr>
            <w:r>
              <w:t>Üniversitemiz Akademik Teşvik Düzenleme, De</w:t>
            </w:r>
            <w:r w:rsidR="00602FDA">
              <w:t>netleme ve İtiraz Komisyonunca itirazların k</w:t>
            </w:r>
            <w:r>
              <w:t xml:space="preserve">arara </w:t>
            </w:r>
            <w:r w:rsidR="00602FDA">
              <w:t>bağlanması ve kesin l</w:t>
            </w:r>
            <w:r>
              <w:t xml:space="preserve">istelerin </w:t>
            </w:r>
            <w:r w:rsidR="00602FDA">
              <w:t>y</w:t>
            </w:r>
            <w:r>
              <w:t>ayınlanması</w:t>
            </w:r>
          </w:p>
        </w:tc>
        <w:tc>
          <w:tcPr>
            <w:tcW w:w="3685" w:type="dxa"/>
          </w:tcPr>
          <w:p w:rsidR="00D40541" w:rsidRDefault="00D40541" w:rsidP="004A19C3">
            <w:pPr>
              <w:spacing w:before="120"/>
            </w:pPr>
          </w:p>
          <w:p w:rsidR="007B4550" w:rsidRDefault="007B4550" w:rsidP="004A19C3">
            <w:pPr>
              <w:spacing w:before="120"/>
            </w:pPr>
            <w:r>
              <w:t>15 Şubat 2021</w:t>
            </w:r>
          </w:p>
        </w:tc>
      </w:tr>
      <w:tr w:rsidR="00D40541" w:rsidTr="0042156A">
        <w:tc>
          <w:tcPr>
            <w:tcW w:w="10206" w:type="dxa"/>
            <w:gridSpan w:val="3"/>
          </w:tcPr>
          <w:p w:rsidR="00D40541" w:rsidRDefault="00D40541" w:rsidP="004A19C3">
            <w:pPr>
              <w:spacing w:before="120" w:after="120"/>
            </w:pPr>
            <w:r w:rsidRPr="00CB1B8C">
              <w:rPr>
                <w:b/>
              </w:rPr>
              <w:t>Not:</w:t>
            </w:r>
            <w:r>
              <w:t xml:space="preserve"> Belgelenmeyen faaliyetler için yapılan başvurular değerlendirilmeyecektir.</w:t>
            </w:r>
          </w:p>
        </w:tc>
      </w:tr>
    </w:tbl>
    <w:p w:rsidR="00A852CB" w:rsidRDefault="00A852CB"/>
    <w:sectPr w:rsidR="00A8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1"/>
    <w:rsid w:val="00085266"/>
    <w:rsid w:val="00316C23"/>
    <w:rsid w:val="00413C1D"/>
    <w:rsid w:val="0042156A"/>
    <w:rsid w:val="005A7641"/>
    <w:rsid w:val="00602FDA"/>
    <w:rsid w:val="007B4550"/>
    <w:rsid w:val="00A852CB"/>
    <w:rsid w:val="00A9045C"/>
    <w:rsid w:val="00B371F9"/>
    <w:rsid w:val="00B6242D"/>
    <w:rsid w:val="00B70041"/>
    <w:rsid w:val="00D40541"/>
    <w:rsid w:val="00D96CE2"/>
    <w:rsid w:val="00DA4627"/>
    <w:rsid w:val="00EA4EB6"/>
    <w:rsid w:val="00EF0D0D"/>
    <w:rsid w:val="00F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4689"/>
  <w15:chartTrackingRefBased/>
  <w15:docId w15:val="{5412DCE1-C4C6-407A-9B46-5C7534B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F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F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test</cp:lastModifiedBy>
  <cp:revision>7</cp:revision>
  <cp:lastPrinted>2020-12-31T08:03:00Z</cp:lastPrinted>
  <dcterms:created xsi:type="dcterms:W3CDTF">2020-12-31T07:24:00Z</dcterms:created>
  <dcterms:modified xsi:type="dcterms:W3CDTF">2020-12-31T11:10:00Z</dcterms:modified>
</cp:coreProperties>
</file>